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EC" w:rsidRPr="002A6894" w:rsidRDefault="00442AEC" w:rsidP="002A689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от 30 июня 2021 г. N 1078</w:t>
      </w: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О ПОРЯДКЕ</w:t>
      </w: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ВЕДЕНИЯ РЕЕСТРА НЕДОБРОСОВЕСТНЫХ ПОСТАВЩИКОВ (ПОДРЯДЧИКОВ,</w:t>
      </w: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ИСПОЛНИТЕЛЕЙ), О ВНЕСЕНИИ ИЗМЕНЕНИЙ В НЕКОТОРЫЕ АКТЫ</w:t>
      </w: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ПРАВИТЕЛЬСТВА РОССИЙСКОЙ ФЕДЕРАЦИИ И ПРИЗНАНИИ УТРАТИВШИМИ</w:t>
      </w: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СИЛУ НЕКОТОРЫХ АКТОВ И ОТДЕЛЬНЫХ ПОЛОЖЕНИЙ НЕКОТОРЫХ</w:t>
      </w:r>
    </w:p>
    <w:p w:rsidR="00442AEC" w:rsidRPr="002A6894" w:rsidRDefault="00442AEC" w:rsidP="002A68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АКТОВ ПРАВИТЕЛЬСТВА РОССИЙСКОЙ ФЕДЕРАЦИИ</w:t>
      </w:r>
    </w:p>
    <w:p w:rsidR="00442AEC" w:rsidRPr="002A6894" w:rsidRDefault="00442AEC" w:rsidP="002A68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AEC" w:rsidRPr="002A6894" w:rsidRDefault="00442AEC" w:rsidP="002A68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2A6894">
          <w:rPr>
            <w:rFonts w:ascii="Times New Roman" w:hAnsi="Times New Roman" w:cs="Times New Roman"/>
            <w:sz w:val="24"/>
            <w:szCs w:val="24"/>
          </w:rPr>
          <w:t>частью 10 статьи 104</w:t>
        </w:r>
      </w:hyperlink>
      <w:r w:rsidRPr="002A6894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Правила ведения реестра недобросовестных поставщиков (подрядчиков, исполнителей) (далее - Правила);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изменения, которые вносятся в акты Правительства Российской Федерации.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A689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2A68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ноября 2013 г. N 1062 "О порядке ведения реестра недобросовестных поставщиков (подрядчиков, исполнителей)" (Собрание законодательства Российской Федерации, 2013, N 48, ст. 6265);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A689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2A68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октября 2014 г. N 1083 "О внесении изменений в приложение к Правилам ведения реестра недобросовестных поставщиков (подрядчиков, исполнителей)" (Собрание законодательства Российской Федерации, 2014, N 43, ст. 5918);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A6894">
          <w:rPr>
            <w:rFonts w:ascii="Times New Roman" w:hAnsi="Times New Roman" w:cs="Times New Roman"/>
            <w:sz w:val="24"/>
            <w:szCs w:val="24"/>
          </w:rPr>
          <w:t>пункт 16</w:t>
        </w:r>
      </w:hyperlink>
      <w:r w:rsidRPr="002A6894">
        <w:rPr>
          <w:rFonts w:ascii="Times New Roman" w:hAnsi="Times New Roman" w:cs="Times New Roman"/>
          <w:sz w:val="24"/>
          <w:szCs w:val="24"/>
        </w:rPr>
        <w:t xml:space="preserve"> изменений, которые вносятся в акты Правительства Российской Федерации в связи с упразднением Федеральной службы по оборонному заказу, утвержденных постановлением Правительства Российской Федерации от 25 декабря 2014 г. N 1489 "Об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заказу" (Собрание законодательства Российской Федерации, 2015, N 1, ст. 279);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A689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2A68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июля 2019 г. N 947 "О внесении изменений в Правила ведения реестра недобросовестных поставщиков (подрядчиков, исполнителей)" (Собрание законодательства Российской Федерации, 2019, N 30, ст. 4331);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A6894">
          <w:rPr>
            <w:rFonts w:ascii="Times New Roman" w:hAnsi="Times New Roman" w:cs="Times New Roman"/>
            <w:sz w:val="24"/>
            <w:szCs w:val="24"/>
          </w:rPr>
          <w:t>пункт 2</w:t>
        </w:r>
      </w:hyperlink>
      <w:r w:rsidRPr="002A6894">
        <w:rPr>
          <w:rFonts w:ascii="Times New Roman" w:hAnsi="Times New Roman" w:cs="Times New Roman"/>
          <w:sz w:val="24"/>
          <w:szCs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декабря 2019 г. N 1906 "О внесении изменений в некоторые акты Правительства Российской Федерации" (Собрание законодательства Российской Федерации, 2020, N 1, ст. 92);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A6894">
          <w:rPr>
            <w:rFonts w:ascii="Times New Roman" w:hAnsi="Times New Roman" w:cs="Times New Roman"/>
            <w:sz w:val="24"/>
            <w:szCs w:val="24"/>
          </w:rPr>
          <w:t>пункт 1</w:t>
        </w:r>
      </w:hyperlink>
      <w:r w:rsidRPr="002A6894">
        <w:rPr>
          <w:rFonts w:ascii="Times New Roman" w:hAnsi="Times New Roman" w:cs="Times New Roman"/>
          <w:sz w:val="24"/>
          <w:szCs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16 апреля 2020 г. N 523 "О внесении изменений в некоторые акты Правительства Российской Федерации" (Собрание законодательства Российской Федерации, 2020, N 17, ст. 2765).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3. Установить, что до 1 апреля 2022 г. направление обращения о включении информации об участнике закупки или о поставщике (подрядчике, исполнителе) в реестр недобросовестных поставщиков (подрядчиков, исполнителей), регистрация такого обращения, направление решения о включении информации об участнике закупки, о поставщике (подрядчике, исполнителе) в такой реестр либо решения об отказе в таком включении, предписания об устранении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 и запроса предложений в электронной форме осуществляются в соответствии с пунктом 10 и абзацем третьим подпункта "а" пункта 16 Правил без использования единой информационной системы в сфере закупок.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1 июля 2021 г., за исключением: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пункта 9 (за исключением абзаца пятого подпункта "а" в части автоматического формирования информации, предусмотренной подпунктом "г" пункта 7 Правил, а также подпункта "д" в части направления уведомления участнику закупки, поставщику (подрядчику, исполнителю), абзаца второго подпункта "а" пункта 16 (за исключением положений о направлении уведомления участнику закупки, поставщику (подрядчику, исполнителю), пункта 17 и предложения второго пункта 26 Правил, которые вступают в силу с 1 апреля 2022 г.;</w:t>
      </w:r>
    </w:p>
    <w:p w:rsidR="00442AEC" w:rsidRPr="002A6894" w:rsidRDefault="00442AEC" w:rsidP="002A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абзаца пятого подпункта "а" (в части автоматического формирования информации, предусмотренной подпунктом "г" пункта 7 Правил), подпункта "д" пункта 9 (в части направления уведомления участнику закупки, поставщику (подрядчику, исполнителю), абзаца второго подпункта "а" пункта 16 (в части положений о направления уведомления участнику закупки, поставщику (подрядчику, исполнителю) Правил, которые вступают в силу с 1 октября 2022 г.</w:t>
      </w:r>
    </w:p>
    <w:p w:rsidR="00442AEC" w:rsidRPr="002A6894" w:rsidRDefault="00442AEC" w:rsidP="002A68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AEC" w:rsidRPr="002A6894" w:rsidRDefault="00442AEC" w:rsidP="002A68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442AEC" w:rsidRPr="002A6894" w:rsidRDefault="00442AEC" w:rsidP="002A68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89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92A8E" w:rsidRPr="002A6894" w:rsidRDefault="002A6894" w:rsidP="002A68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2A8E" w:rsidRPr="002A6894" w:rsidSect="005A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EC"/>
    <w:rsid w:val="00277A36"/>
    <w:rsid w:val="002A6894"/>
    <w:rsid w:val="00442AEC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AA962-CF4D-41EA-8A5C-0D3285FF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7C95DB34468EDA6AE72BCB4FF5A3FBD9CF0384E0E39109375B1BA199D60CB3BFB0AB40ABB5D8416B531C31BBx5U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7C95DB34468EDA6AE72BCB4FF5A3FBD8C50D8EE2E19109375B1BA199D60CB3ADB0F34CABBCC64764464A60FD06B8FA63CC6A7BD852141Ex3U9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7C95DB34468EDA6AE72BCB4FF5A3FBDBCA0A8DE4EA9109375B1BA199D60CB3BFB0AB40ABB5D8416B531C31BBx5U2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87C95DB34468EDA6AE72BCB4FF5A3FBD9C80A85E5E69109375B1BA199D60CB3BFB0AB40ABB5D8416B531C31BBx5U2N" TargetMode="External"/><Relationship Id="rId10" Type="http://schemas.openxmlformats.org/officeDocument/2006/relationships/hyperlink" Target="consultantplus://offline/ref=D87C95DB34468EDA6AE72BCB4FF5A3FBD9C80A85E3E59109375B1BA199D60CB3ADB0F34CABBCC6406C464A60FD06B8FA63CC6A7BD852141Ex3U9N" TargetMode="External"/><Relationship Id="rId4" Type="http://schemas.openxmlformats.org/officeDocument/2006/relationships/hyperlink" Target="consultantplus://offline/ref=D87C95DB34468EDA6AE72BCB4FF5A3FBD9CA0988E4E49109375B1BA199D60CB3ADB0F34FABBFC74A381C5A64B453BCE46AD5747EC652x1U5N" TargetMode="External"/><Relationship Id="rId9" Type="http://schemas.openxmlformats.org/officeDocument/2006/relationships/hyperlink" Target="consultantplus://offline/ref=D87C95DB34468EDA6AE72BCB4FF5A3FBD9C50C8FE2EB9109375B1BA199D60CB3ADB0F34CABBCC6426C464A60FD06B8FA63CC6A7BD852141Ex3U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2</cp:revision>
  <dcterms:created xsi:type="dcterms:W3CDTF">2021-07-09T13:20:00Z</dcterms:created>
  <dcterms:modified xsi:type="dcterms:W3CDTF">2021-07-09T13:21:00Z</dcterms:modified>
</cp:coreProperties>
</file>